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1B88" w:rsidRDefault="00520EEF">
      <w:pPr>
        <w:spacing w:after="120" w:line="312" w:lineRule="auto"/>
        <w:jc w:val="center"/>
        <w:rPr>
          <w:color w:val="000000"/>
          <w:sz w:val="24"/>
          <w:szCs w:val="24"/>
        </w:rPr>
      </w:pPr>
      <w:r>
        <w:rPr>
          <w:color w:val="000000"/>
          <w:sz w:val="24"/>
          <w:szCs w:val="24"/>
        </w:rPr>
        <w:t>HOPE Foundation's</w:t>
      </w:r>
    </w:p>
    <w:p w14:paraId="00000002" w14:textId="77777777" w:rsidR="00E11B88" w:rsidRDefault="00520EEF">
      <w:pPr>
        <w:spacing w:after="120" w:line="312" w:lineRule="auto"/>
        <w:jc w:val="center"/>
        <w:rPr>
          <w:color w:val="000000"/>
          <w:sz w:val="24"/>
          <w:szCs w:val="24"/>
        </w:rPr>
      </w:pPr>
      <w:r>
        <w:rPr>
          <w:color w:val="000000"/>
          <w:sz w:val="24"/>
          <w:szCs w:val="24"/>
        </w:rPr>
        <w:t>Finolex Academy of Management and Technology, Ratnagiri</w:t>
      </w:r>
    </w:p>
    <w:p w14:paraId="00000003" w14:textId="77777777" w:rsidR="00E11B88" w:rsidRDefault="00520EEF">
      <w:pPr>
        <w:spacing w:after="120" w:line="312"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FAMT/NOTICE/ O-1 /2021 </w:t>
      </w:r>
    </w:p>
    <w:p w14:paraId="00000004" w14:textId="77777777" w:rsidR="00E11B88" w:rsidRDefault="00520EEF">
      <w:pPr>
        <w:spacing w:after="120" w:line="312"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DATE: 16/04/2021</w:t>
      </w:r>
      <w:r>
        <w:rPr>
          <w:color w:val="000000"/>
          <w:sz w:val="24"/>
          <w:szCs w:val="24"/>
        </w:rPr>
        <w:tab/>
      </w:r>
    </w:p>
    <w:p w14:paraId="00000005" w14:textId="77777777" w:rsidR="00E11B88" w:rsidRDefault="00520EEF">
      <w:pPr>
        <w:spacing w:after="120" w:line="312" w:lineRule="auto"/>
        <w:jc w:val="center"/>
        <w:rPr>
          <w:b/>
          <w:color w:val="000000"/>
          <w:sz w:val="28"/>
          <w:szCs w:val="28"/>
        </w:rPr>
      </w:pPr>
      <w:r>
        <w:rPr>
          <w:b/>
          <w:color w:val="000000"/>
          <w:sz w:val="28"/>
          <w:szCs w:val="28"/>
        </w:rPr>
        <w:t>NOTICE</w:t>
      </w:r>
    </w:p>
    <w:p w14:paraId="00000006" w14:textId="77777777" w:rsidR="00E11B88" w:rsidRDefault="00520EEF">
      <w:pPr>
        <w:spacing w:after="120" w:line="312" w:lineRule="auto"/>
        <w:jc w:val="both"/>
        <w:rPr>
          <w:color w:val="000000"/>
          <w:sz w:val="24"/>
          <w:szCs w:val="24"/>
        </w:rPr>
      </w:pPr>
      <w:r>
        <w:rPr>
          <w:color w:val="000000"/>
          <w:sz w:val="24"/>
          <w:szCs w:val="24"/>
        </w:rPr>
        <w:t>This is to inform all FYMCA SEM-I students that following important points should be noted while appearing for the online regular examination commencing from Apr. 22, 2021.</w:t>
      </w:r>
    </w:p>
    <w:p w14:paraId="7751622E" w14:textId="451747F7" w:rsidR="006934B5" w:rsidRPr="006934B5" w:rsidRDefault="006934B5">
      <w:pPr>
        <w:numPr>
          <w:ilvl w:val="0"/>
          <w:numId w:val="2"/>
        </w:numPr>
        <w:pBdr>
          <w:top w:val="nil"/>
          <w:left w:val="nil"/>
          <w:bottom w:val="nil"/>
          <w:right w:val="nil"/>
          <w:between w:val="nil"/>
        </w:pBdr>
        <w:spacing w:line="312" w:lineRule="auto"/>
        <w:jc w:val="both"/>
        <w:rPr>
          <w:color w:val="000000"/>
          <w:sz w:val="24"/>
          <w:szCs w:val="24"/>
        </w:rPr>
      </w:pPr>
      <w:r w:rsidRPr="006934B5">
        <w:rPr>
          <w:color w:val="000000"/>
          <w:sz w:val="24"/>
          <w:szCs w:val="24"/>
        </w:rPr>
        <w:t>You</w:t>
      </w:r>
      <w:r w:rsidRPr="006934B5">
        <w:rPr>
          <w:color w:val="000000"/>
          <w:sz w:val="24"/>
          <w:szCs w:val="24"/>
        </w:rPr>
        <w:t xml:space="preserve"> </w:t>
      </w:r>
      <w:r w:rsidRPr="006934B5">
        <w:rPr>
          <w:color w:val="000000"/>
          <w:sz w:val="24"/>
          <w:szCs w:val="24"/>
        </w:rPr>
        <w:t>are advised to be at</w:t>
      </w:r>
      <w:r w:rsidRPr="006934B5">
        <w:rPr>
          <w:color w:val="000000"/>
          <w:sz w:val="24"/>
          <w:szCs w:val="24"/>
        </w:rPr>
        <w:t xml:space="preserve"> </w:t>
      </w:r>
      <w:r w:rsidRPr="006934B5">
        <w:rPr>
          <w:color w:val="000000"/>
          <w:sz w:val="24"/>
          <w:szCs w:val="24"/>
        </w:rPr>
        <w:t>the location</w:t>
      </w:r>
      <w:r w:rsidRPr="006934B5">
        <w:rPr>
          <w:color w:val="000000"/>
          <w:sz w:val="24"/>
          <w:szCs w:val="24"/>
        </w:rPr>
        <w:t xml:space="preserve"> </w:t>
      </w:r>
      <w:r w:rsidRPr="006934B5">
        <w:rPr>
          <w:color w:val="000000"/>
          <w:sz w:val="24"/>
          <w:szCs w:val="24"/>
        </w:rPr>
        <w:t>where there is a good</w:t>
      </w:r>
      <w:r w:rsidRPr="006934B5">
        <w:rPr>
          <w:color w:val="000000"/>
          <w:sz w:val="24"/>
          <w:szCs w:val="24"/>
        </w:rPr>
        <w:t xml:space="preserve"> </w:t>
      </w:r>
      <w:r w:rsidRPr="006934B5">
        <w:rPr>
          <w:color w:val="000000"/>
          <w:sz w:val="24"/>
          <w:szCs w:val="24"/>
        </w:rPr>
        <w:t>internet</w:t>
      </w:r>
      <w:r w:rsidRPr="006934B5">
        <w:rPr>
          <w:color w:val="000000"/>
          <w:sz w:val="24"/>
          <w:szCs w:val="24"/>
        </w:rPr>
        <w:t xml:space="preserve"> </w:t>
      </w:r>
      <w:r w:rsidRPr="006934B5">
        <w:rPr>
          <w:color w:val="000000"/>
          <w:sz w:val="24"/>
          <w:szCs w:val="24"/>
        </w:rPr>
        <w:t>connectivity</w:t>
      </w:r>
      <w:r w:rsidRPr="006934B5">
        <w:rPr>
          <w:color w:val="000000"/>
          <w:sz w:val="24"/>
          <w:szCs w:val="24"/>
        </w:rPr>
        <w:t>.</w:t>
      </w:r>
    </w:p>
    <w:p w14:paraId="31CF7334" w14:textId="5BBC0BB9" w:rsidR="006934B5" w:rsidRPr="006934B5" w:rsidRDefault="006934B5">
      <w:pPr>
        <w:numPr>
          <w:ilvl w:val="0"/>
          <w:numId w:val="2"/>
        </w:numPr>
        <w:pBdr>
          <w:top w:val="nil"/>
          <w:left w:val="nil"/>
          <w:bottom w:val="nil"/>
          <w:right w:val="nil"/>
          <w:between w:val="nil"/>
        </w:pBdr>
        <w:spacing w:line="312" w:lineRule="auto"/>
        <w:jc w:val="both"/>
        <w:rPr>
          <w:color w:val="000000"/>
          <w:sz w:val="24"/>
          <w:szCs w:val="24"/>
        </w:rPr>
      </w:pPr>
      <w:r w:rsidRPr="006934B5">
        <w:rPr>
          <w:color w:val="000000"/>
          <w:sz w:val="24"/>
          <w:szCs w:val="24"/>
        </w:rPr>
        <w:t>You must have sufficient internet data pack</w:t>
      </w:r>
      <w:r w:rsidRPr="006934B5">
        <w:rPr>
          <w:color w:val="000000"/>
          <w:sz w:val="24"/>
          <w:szCs w:val="24"/>
        </w:rPr>
        <w:t xml:space="preserve"> </w:t>
      </w:r>
      <w:r w:rsidRPr="006934B5">
        <w:rPr>
          <w:color w:val="000000"/>
          <w:sz w:val="24"/>
          <w:szCs w:val="24"/>
        </w:rPr>
        <w:t xml:space="preserve">available for examination on your </w:t>
      </w:r>
      <w:r w:rsidRPr="006934B5">
        <w:rPr>
          <w:color w:val="000000"/>
          <w:sz w:val="24"/>
          <w:szCs w:val="24"/>
        </w:rPr>
        <w:t>gadget.</w:t>
      </w:r>
      <w:r w:rsidRPr="006934B5">
        <w:rPr>
          <w:color w:val="000000"/>
          <w:sz w:val="24"/>
          <w:szCs w:val="24"/>
        </w:rPr>
        <w:t xml:space="preserve"> </w:t>
      </w:r>
    </w:p>
    <w:p w14:paraId="4C922724" w14:textId="1DF46D71" w:rsidR="006934B5" w:rsidRPr="006934B5" w:rsidRDefault="006934B5">
      <w:pPr>
        <w:numPr>
          <w:ilvl w:val="0"/>
          <w:numId w:val="2"/>
        </w:numPr>
        <w:pBdr>
          <w:top w:val="nil"/>
          <w:left w:val="nil"/>
          <w:bottom w:val="nil"/>
          <w:right w:val="nil"/>
          <w:between w:val="nil"/>
        </w:pBdr>
        <w:spacing w:line="312" w:lineRule="auto"/>
        <w:jc w:val="both"/>
        <w:rPr>
          <w:color w:val="000000"/>
          <w:sz w:val="24"/>
          <w:szCs w:val="24"/>
        </w:rPr>
      </w:pPr>
      <w:r w:rsidRPr="006934B5">
        <w:rPr>
          <w:color w:val="000000"/>
          <w:sz w:val="24"/>
          <w:szCs w:val="24"/>
        </w:rPr>
        <w:t>Make sure that the gadget</w:t>
      </w:r>
      <w:r w:rsidRPr="006934B5">
        <w:rPr>
          <w:color w:val="000000"/>
          <w:sz w:val="24"/>
          <w:szCs w:val="24"/>
        </w:rPr>
        <w:t xml:space="preserve"> </w:t>
      </w:r>
      <w:r w:rsidRPr="006934B5">
        <w:rPr>
          <w:color w:val="000000"/>
          <w:sz w:val="24"/>
          <w:szCs w:val="24"/>
        </w:rPr>
        <w:t>which you are using is fully charged</w:t>
      </w:r>
      <w:r w:rsidRPr="006934B5">
        <w:rPr>
          <w:color w:val="000000"/>
          <w:sz w:val="24"/>
          <w:szCs w:val="24"/>
        </w:rPr>
        <w:t xml:space="preserve"> </w:t>
      </w:r>
      <w:r w:rsidRPr="006934B5">
        <w:rPr>
          <w:color w:val="000000"/>
          <w:sz w:val="24"/>
          <w:szCs w:val="24"/>
        </w:rPr>
        <w:t>before the commencement of the examination</w:t>
      </w:r>
      <w:r w:rsidRPr="006934B5">
        <w:rPr>
          <w:color w:val="000000"/>
          <w:sz w:val="24"/>
          <w:szCs w:val="24"/>
        </w:rPr>
        <w:t>.</w:t>
      </w:r>
    </w:p>
    <w:p w14:paraId="1C0D2212" w14:textId="77777777" w:rsidR="006934B5" w:rsidRPr="006934B5" w:rsidRDefault="006934B5">
      <w:pPr>
        <w:numPr>
          <w:ilvl w:val="0"/>
          <w:numId w:val="2"/>
        </w:numPr>
        <w:pBdr>
          <w:top w:val="nil"/>
          <w:left w:val="nil"/>
          <w:bottom w:val="nil"/>
          <w:right w:val="nil"/>
          <w:between w:val="nil"/>
        </w:pBdr>
        <w:spacing w:line="312" w:lineRule="auto"/>
        <w:jc w:val="both"/>
        <w:rPr>
          <w:color w:val="000000"/>
          <w:sz w:val="24"/>
          <w:szCs w:val="24"/>
        </w:rPr>
      </w:pPr>
      <w:r w:rsidRPr="006934B5">
        <w:rPr>
          <w:color w:val="000000"/>
          <w:sz w:val="24"/>
          <w:szCs w:val="24"/>
        </w:rPr>
        <w:t>As far as possible use laptops or desktops</w:t>
      </w:r>
      <w:r w:rsidRPr="006934B5">
        <w:rPr>
          <w:color w:val="000000"/>
          <w:sz w:val="24"/>
          <w:szCs w:val="24"/>
        </w:rPr>
        <w:t xml:space="preserve"> </w:t>
      </w:r>
      <w:r w:rsidRPr="006934B5">
        <w:rPr>
          <w:color w:val="000000"/>
          <w:sz w:val="24"/>
          <w:szCs w:val="24"/>
        </w:rPr>
        <w:t>with web camera</w:t>
      </w:r>
      <w:r w:rsidRPr="006934B5">
        <w:rPr>
          <w:color w:val="000000"/>
          <w:sz w:val="24"/>
          <w:szCs w:val="24"/>
        </w:rPr>
        <w:t xml:space="preserve"> </w:t>
      </w:r>
      <w:r w:rsidRPr="006934B5">
        <w:rPr>
          <w:color w:val="000000"/>
          <w:sz w:val="24"/>
          <w:szCs w:val="24"/>
        </w:rPr>
        <w:t>for your exams</w:t>
      </w:r>
      <w:r w:rsidRPr="006934B5">
        <w:rPr>
          <w:color w:val="000000"/>
          <w:sz w:val="24"/>
          <w:szCs w:val="24"/>
        </w:rPr>
        <w:t xml:space="preserve">. </w:t>
      </w:r>
    </w:p>
    <w:p w14:paraId="00000007" w14:textId="3EE0D9B7"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t xml:space="preserve">Students should make necessary </w:t>
      </w:r>
      <w:r>
        <w:rPr>
          <w:sz w:val="24"/>
          <w:szCs w:val="24"/>
        </w:rPr>
        <w:t>computer</w:t>
      </w:r>
      <w:r>
        <w:rPr>
          <w:color w:val="000000"/>
          <w:sz w:val="24"/>
          <w:szCs w:val="24"/>
        </w:rPr>
        <w:t xml:space="preserve"> and hardware resources available for completion </w:t>
      </w:r>
      <w:r>
        <w:rPr>
          <w:sz w:val="24"/>
          <w:szCs w:val="24"/>
        </w:rPr>
        <w:t>of the overall</w:t>
      </w:r>
      <w:r>
        <w:rPr>
          <w:color w:val="000000"/>
          <w:sz w:val="24"/>
          <w:szCs w:val="24"/>
        </w:rPr>
        <w:t xml:space="preserve"> process.</w:t>
      </w:r>
    </w:p>
    <w:p w14:paraId="6B203393" w14:textId="77777777" w:rsidR="006934B5" w:rsidRPr="006934B5" w:rsidRDefault="006934B5">
      <w:pPr>
        <w:numPr>
          <w:ilvl w:val="0"/>
          <w:numId w:val="2"/>
        </w:numPr>
        <w:pBdr>
          <w:top w:val="nil"/>
          <w:left w:val="nil"/>
          <w:bottom w:val="nil"/>
          <w:right w:val="nil"/>
          <w:between w:val="nil"/>
        </w:pBdr>
        <w:spacing w:line="312" w:lineRule="auto"/>
        <w:jc w:val="both"/>
        <w:rPr>
          <w:color w:val="000000"/>
          <w:sz w:val="24"/>
          <w:szCs w:val="24"/>
        </w:rPr>
      </w:pPr>
      <w:r w:rsidRPr="006934B5">
        <w:rPr>
          <w:color w:val="000000"/>
          <w:sz w:val="24"/>
          <w:szCs w:val="24"/>
        </w:rPr>
        <w:t>Following activities during examination</w:t>
      </w:r>
      <w:r w:rsidRPr="006934B5">
        <w:rPr>
          <w:color w:val="000000"/>
          <w:sz w:val="24"/>
          <w:szCs w:val="24"/>
        </w:rPr>
        <w:t xml:space="preserve"> </w:t>
      </w:r>
      <w:r w:rsidRPr="006934B5">
        <w:rPr>
          <w:color w:val="000000"/>
          <w:sz w:val="24"/>
          <w:szCs w:val="24"/>
        </w:rPr>
        <w:t>will be treated as unfair means / malpractice case</w:t>
      </w:r>
      <w:r w:rsidRPr="006934B5">
        <w:rPr>
          <w:color w:val="000000"/>
          <w:sz w:val="24"/>
          <w:szCs w:val="24"/>
        </w:rPr>
        <w:t>.</w:t>
      </w:r>
    </w:p>
    <w:p w14:paraId="423234C0" w14:textId="77777777" w:rsidR="006934B5" w:rsidRPr="006934B5" w:rsidRDefault="006934B5" w:rsidP="006934B5">
      <w:pPr>
        <w:numPr>
          <w:ilvl w:val="1"/>
          <w:numId w:val="2"/>
        </w:numPr>
        <w:pBdr>
          <w:top w:val="nil"/>
          <w:left w:val="nil"/>
          <w:bottom w:val="nil"/>
          <w:right w:val="nil"/>
          <w:between w:val="nil"/>
        </w:pBdr>
        <w:spacing w:line="312" w:lineRule="auto"/>
        <w:jc w:val="both"/>
        <w:rPr>
          <w:color w:val="000000"/>
          <w:sz w:val="24"/>
          <w:szCs w:val="24"/>
        </w:rPr>
      </w:pPr>
      <w:r w:rsidRPr="006934B5">
        <w:rPr>
          <w:color w:val="000000"/>
          <w:sz w:val="24"/>
          <w:szCs w:val="24"/>
        </w:rPr>
        <w:t>Sharing screen with any other member</w:t>
      </w:r>
    </w:p>
    <w:p w14:paraId="3C9D1D25" w14:textId="024AA41E" w:rsidR="006934B5" w:rsidRPr="006934B5" w:rsidRDefault="006934B5" w:rsidP="006934B5">
      <w:pPr>
        <w:numPr>
          <w:ilvl w:val="1"/>
          <w:numId w:val="2"/>
        </w:numPr>
        <w:pBdr>
          <w:top w:val="nil"/>
          <w:left w:val="nil"/>
          <w:bottom w:val="nil"/>
          <w:right w:val="nil"/>
          <w:between w:val="nil"/>
        </w:pBdr>
        <w:spacing w:line="312" w:lineRule="auto"/>
        <w:jc w:val="both"/>
        <w:rPr>
          <w:color w:val="000000"/>
          <w:sz w:val="24"/>
          <w:szCs w:val="24"/>
        </w:rPr>
      </w:pPr>
      <w:r w:rsidRPr="006934B5">
        <w:rPr>
          <w:color w:val="000000"/>
          <w:sz w:val="24"/>
          <w:szCs w:val="24"/>
        </w:rPr>
        <w:t>Browsing other websites, taking screenshots and sharing the same with any other person or on social media</w:t>
      </w:r>
      <w:r>
        <w:rPr>
          <w:color w:val="000000"/>
          <w:sz w:val="24"/>
          <w:szCs w:val="24"/>
        </w:rPr>
        <w:t>.</w:t>
      </w:r>
    </w:p>
    <w:p w14:paraId="530D1EC4" w14:textId="0486BBBD" w:rsidR="006934B5" w:rsidRDefault="006934B5" w:rsidP="006934B5">
      <w:pPr>
        <w:numPr>
          <w:ilvl w:val="1"/>
          <w:numId w:val="2"/>
        </w:numPr>
        <w:pBdr>
          <w:top w:val="nil"/>
          <w:left w:val="nil"/>
          <w:bottom w:val="nil"/>
          <w:right w:val="nil"/>
          <w:between w:val="nil"/>
        </w:pBdr>
        <w:spacing w:line="312" w:lineRule="auto"/>
        <w:jc w:val="both"/>
        <w:rPr>
          <w:color w:val="000000"/>
          <w:sz w:val="24"/>
          <w:szCs w:val="24"/>
        </w:rPr>
      </w:pPr>
      <w:r w:rsidRPr="006934B5">
        <w:rPr>
          <w:color w:val="000000"/>
          <w:sz w:val="24"/>
          <w:szCs w:val="24"/>
        </w:rPr>
        <w:t>Running any other application on the gadget through which you are appearing for the examination</w:t>
      </w:r>
      <w:r>
        <w:rPr>
          <w:color w:val="000000"/>
          <w:sz w:val="24"/>
          <w:szCs w:val="24"/>
        </w:rPr>
        <w:t>.</w:t>
      </w:r>
    </w:p>
    <w:p w14:paraId="00000008" w14:textId="77777777"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t xml:space="preserve">The </w:t>
      </w:r>
      <w:r>
        <w:rPr>
          <w:sz w:val="24"/>
          <w:szCs w:val="24"/>
        </w:rPr>
        <w:t>concerned</w:t>
      </w:r>
      <w:r>
        <w:rPr>
          <w:color w:val="000000"/>
          <w:sz w:val="24"/>
          <w:szCs w:val="24"/>
        </w:rPr>
        <w:t xml:space="preserve"> student should keep checking the email that he/she has provided to the examination section for correspondence related to the online examination 30 minutes before the time of examination.</w:t>
      </w:r>
    </w:p>
    <w:p w14:paraId="00000009" w14:textId="1AAC88C5"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t xml:space="preserve">Student will get an email or </w:t>
      </w:r>
      <w:r w:rsidR="006934B5">
        <w:rPr>
          <w:color w:val="000000"/>
          <w:sz w:val="24"/>
          <w:szCs w:val="24"/>
        </w:rPr>
        <w:t>classroom</w:t>
      </w:r>
      <w:r>
        <w:rPr>
          <w:color w:val="000000"/>
          <w:sz w:val="24"/>
          <w:szCs w:val="24"/>
        </w:rPr>
        <w:t xml:space="preserve"> post containing links as - </w:t>
      </w:r>
    </w:p>
    <w:p w14:paraId="0000000A" w14:textId="77777777" w:rsidR="00E11B88" w:rsidRDefault="00520EEF">
      <w:pPr>
        <w:numPr>
          <w:ilvl w:val="0"/>
          <w:numId w:val="3"/>
        </w:numPr>
        <w:pBdr>
          <w:top w:val="nil"/>
          <w:left w:val="nil"/>
          <w:bottom w:val="nil"/>
          <w:right w:val="nil"/>
          <w:between w:val="nil"/>
        </w:pBdr>
        <w:spacing w:line="312" w:lineRule="auto"/>
        <w:ind w:left="1418"/>
        <w:jc w:val="both"/>
        <w:rPr>
          <w:color w:val="000000"/>
          <w:sz w:val="24"/>
          <w:szCs w:val="24"/>
        </w:rPr>
      </w:pPr>
      <w:r>
        <w:rPr>
          <w:color w:val="000000"/>
          <w:sz w:val="24"/>
          <w:szCs w:val="24"/>
        </w:rPr>
        <w:t>Google meet link</w:t>
      </w:r>
    </w:p>
    <w:p w14:paraId="0000000B" w14:textId="77777777" w:rsidR="00E11B88" w:rsidRDefault="00520EEF">
      <w:pPr>
        <w:numPr>
          <w:ilvl w:val="0"/>
          <w:numId w:val="3"/>
        </w:numPr>
        <w:pBdr>
          <w:top w:val="nil"/>
          <w:left w:val="nil"/>
          <w:bottom w:val="nil"/>
          <w:right w:val="nil"/>
          <w:between w:val="nil"/>
        </w:pBdr>
        <w:spacing w:line="312" w:lineRule="auto"/>
        <w:ind w:left="1418"/>
        <w:jc w:val="both"/>
        <w:rPr>
          <w:color w:val="000000"/>
          <w:sz w:val="24"/>
          <w:szCs w:val="24"/>
        </w:rPr>
      </w:pPr>
      <w:r>
        <w:rPr>
          <w:color w:val="000000"/>
          <w:sz w:val="24"/>
          <w:szCs w:val="24"/>
        </w:rPr>
        <w:t>MCQ Question paper link</w:t>
      </w:r>
    </w:p>
    <w:p w14:paraId="0000000C" w14:textId="77777777" w:rsidR="00E11B88" w:rsidRDefault="00520EEF">
      <w:pPr>
        <w:numPr>
          <w:ilvl w:val="0"/>
          <w:numId w:val="3"/>
        </w:numPr>
        <w:pBdr>
          <w:top w:val="nil"/>
          <w:left w:val="nil"/>
          <w:bottom w:val="nil"/>
          <w:right w:val="nil"/>
          <w:between w:val="nil"/>
        </w:pBdr>
        <w:spacing w:line="312" w:lineRule="auto"/>
        <w:ind w:left="1418"/>
        <w:jc w:val="both"/>
        <w:rPr>
          <w:color w:val="000000"/>
          <w:sz w:val="24"/>
          <w:szCs w:val="24"/>
        </w:rPr>
      </w:pPr>
      <w:r>
        <w:rPr>
          <w:color w:val="000000"/>
          <w:sz w:val="24"/>
          <w:szCs w:val="24"/>
        </w:rPr>
        <w:t>Descriptive Question paper link</w:t>
      </w:r>
    </w:p>
    <w:p w14:paraId="0000000D" w14:textId="77777777"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sz w:val="24"/>
          <w:szCs w:val="24"/>
        </w:rPr>
        <w:t>Students are</w:t>
      </w:r>
      <w:r>
        <w:rPr>
          <w:color w:val="000000"/>
          <w:sz w:val="24"/>
          <w:szCs w:val="24"/>
        </w:rPr>
        <w:t xml:space="preserve"> required to join the Google meet through the link provided 20 minutes before the examination timing and he/she should keep joined with their video camera on up </w:t>
      </w:r>
      <w:r>
        <w:rPr>
          <w:sz w:val="24"/>
          <w:szCs w:val="24"/>
        </w:rPr>
        <w:t>to the end</w:t>
      </w:r>
      <w:r>
        <w:rPr>
          <w:color w:val="000000"/>
          <w:sz w:val="24"/>
          <w:szCs w:val="24"/>
        </w:rPr>
        <w:t xml:space="preserve"> of the examination.</w:t>
      </w:r>
    </w:p>
    <w:p w14:paraId="0000000E" w14:textId="77777777"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t xml:space="preserve">Students must </w:t>
      </w:r>
      <w:r>
        <w:rPr>
          <w:sz w:val="24"/>
          <w:szCs w:val="24"/>
        </w:rPr>
        <w:t>keep</w:t>
      </w:r>
      <w:r>
        <w:rPr>
          <w:color w:val="000000"/>
          <w:sz w:val="24"/>
          <w:szCs w:val="24"/>
        </w:rPr>
        <w:t xml:space="preserve"> their College ID card/Aadhar Card/PAN Card ready for online verification.</w:t>
      </w:r>
    </w:p>
    <w:p w14:paraId="0000000F" w14:textId="02B06E41"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t xml:space="preserve">Students are not allowed to leave </w:t>
      </w:r>
      <w:r w:rsidR="006934B5">
        <w:rPr>
          <w:color w:val="000000"/>
          <w:sz w:val="24"/>
          <w:szCs w:val="24"/>
        </w:rPr>
        <w:t>google meeting</w:t>
      </w:r>
      <w:r>
        <w:rPr>
          <w:color w:val="000000"/>
          <w:sz w:val="24"/>
          <w:szCs w:val="24"/>
        </w:rPr>
        <w:t xml:space="preserve"> till the end of examination.</w:t>
      </w:r>
    </w:p>
    <w:p w14:paraId="00000010" w14:textId="77777777"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lastRenderedPageBreak/>
        <w:t>After joining Google meet the student is required to click on the Question paper link to open the Question paper in a new window keeping themselves joined in the Google meet for online proctoring/monitoring suggested by University of Mumbai.</w:t>
      </w:r>
    </w:p>
    <w:p w14:paraId="00000011" w14:textId="77777777"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t>The Question paper link will be enabled 05 minutes prior to examination.</w:t>
      </w:r>
    </w:p>
    <w:p w14:paraId="00000012" w14:textId="77777777" w:rsidR="00E11B88" w:rsidRDefault="00520EEF">
      <w:pPr>
        <w:numPr>
          <w:ilvl w:val="0"/>
          <w:numId w:val="2"/>
        </w:numPr>
        <w:pBdr>
          <w:top w:val="nil"/>
          <w:left w:val="nil"/>
          <w:bottom w:val="nil"/>
          <w:right w:val="nil"/>
          <w:between w:val="nil"/>
        </w:pBdr>
        <w:spacing w:after="120" w:line="312" w:lineRule="auto"/>
        <w:jc w:val="both"/>
        <w:rPr>
          <w:color w:val="000000"/>
          <w:sz w:val="24"/>
          <w:szCs w:val="24"/>
        </w:rPr>
      </w:pPr>
      <w:r>
        <w:rPr>
          <w:color w:val="000000"/>
          <w:sz w:val="24"/>
          <w:szCs w:val="24"/>
        </w:rPr>
        <w:t>These 05 minutes shall be used by students to enter their personal details/mandatory information like PRN, name of examination etc.</w:t>
      </w:r>
    </w:p>
    <w:p w14:paraId="00000013" w14:textId="77777777" w:rsidR="00E11B88" w:rsidRDefault="00520EEF">
      <w:pPr>
        <w:numPr>
          <w:ilvl w:val="0"/>
          <w:numId w:val="2"/>
        </w:numPr>
        <w:spacing w:after="120" w:line="312" w:lineRule="auto"/>
        <w:jc w:val="both"/>
        <w:rPr>
          <w:color w:val="000000"/>
          <w:sz w:val="24"/>
          <w:szCs w:val="24"/>
        </w:rPr>
      </w:pPr>
      <w:r>
        <w:rPr>
          <w:color w:val="000000"/>
          <w:sz w:val="24"/>
          <w:szCs w:val="24"/>
        </w:rPr>
        <w:t xml:space="preserve">The time allocated for MCQ part is 40 minutes and for descriptive part is 80 minutes for 2 hours duration examination. The link </w:t>
      </w:r>
      <w:r>
        <w:rPr>
          <w:sz w:val="24"/>
          <w:szCs w:val="24"/>
        </w:rPr>
        <w:t>for the subjective</w:t>
      </w:r>
      <w:r>
        <w:rPr>
          <w:color w:val="000000"/>
          <w:sz w:val="24"/>
          <w:szCs w:val="24"/>
        </w:rPr>
        <w:t xml:space="preserve"> part will be enabled only after submission of the answers for MCQ part of the particular subject's examination, Additional 10 to 15 minutes will be given for uploading the answers papers.</w:t>
      </w:r>
    </w:p>
    <w:p w14:paraId="00000014" w14:textId="77777777"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t>It is mandatory for all the students to upload their answer papers in PDF on the same platform using the given uploading links separately for 02 and Q3.</w:t>
      </w:r>
    </w:p>
    <w:p w14:paraId="00000015" w14:textId="77777777"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t>The commencement as well as end time of the examination will be set automatically to ensure the fairness.</w:t>
      </w:r>
    </w:p>
    <w:p w14:paraId="00000016" w14:textId="77777777" w:rsidR="00E11B88" w:rsidRDefault="00520EEF">
      <w:pPr>
        <w:numPr>
          <w:ilvl w:val="0"/>
          <w:numId w:val="2"/>
        </w:numPr>
        <w:pBdr>
          <w:top w:val="nil"/>
          <w:left w:val="nil"/>
          <w:bottom w:val="nil"/>
          <w:right w:val="nil"/>
          <w:between w:val="nil"/>
        </w:pBdr>
        <w:spacing w:line="312" w:lineRule="auto"/>
        <w:jc w:val="both"/>
        <w:rPr>
          <w:color w:val="000000"/>
          <w:sz w:val="24"/>
          <w:szCs w:val="24"/>
        </w:rPr>
      </w:pPr>
      <w:r>
        <w:rPr>
          <w:color w:val="000000"/>
          <w:sz w:val="24"/>
          <w:szCs w:val="24"/>
        </w:rPr>
        <w:t>After the end of examination students will have to wait for the confirmation about submission of their response.</w:t>
      </w:r>
    </w:p>
    <w:p w14:paraId="00000017" w14:textId="77777777" w:rsidR="00E11B88" w:rsidRDefault="00520EEF">
      <w:pPr>
        <w:numPr>
          <w:ilvl w:val="0"/>
          <w:numId w:val="2"/>
        </w:numPr>
        <w:pBdr>
          <w:top w:val="nil"/>
          <w:left w:val="nil"/>
          <w:bottom w:val="nil"/>
          <w:right w:val="nil"/>
          <w:between w:val="nil"/>
        </w:pBdr>
        <w:spacing w:after="120" w:line="312" w:lineRule="auto"/>
        <w:jc w:val="both"/>
        <w:rPr>
          <w:color w:val="000000"/>
          <w:sz w:val="24"/>
          <w:szCs w:val="24"/>
        </w:rPr>
      </w:pPr>
      <w:r>
        <w:rPr>
          <w:color w:val="000000"/>
          <w:sz w:val="24"/>
          <w:szCs w:val="24"/>
        </w:rPr>
        <w:t>The examination conduction team will verify the students' count and the submitted responses, once verification is complete the students will be notified about the end of the examination and they may leave the Google meet session.</w:t>
      </w:r>
    </w:p>
    <w:p w14:paraId="00000018" w14:textId="77777777" w:rsidR="00E11B88" w:rsidRDefault="00E11B88">
      <w:pPr>
        <w:spacing w:after="120" w:line="312" w:lineRule="auto"/>
        <w:jc w:val="both"/>
        <w:rPr>
          <w:color w:val="000000"/>
          <w:sz w:val="24"/>
          <w:szCs w:val="24"/>
        </w:rPr>
      </w:pPr>
    </w:p>
    <w:p w14:paraId="00000019" w14:textId="77777777" w:rsidR="00E11B88" w:rsidRDefault="00520EEF">
      <w:pPr>
        <w:spacing w:after="120" w:line="312" w:lineRule="auto"/>
        <w:jc w:val="both"/>
        <w:rPr>
          <w:color w:val="000000"/>
          <w:sz w:val="24"/>
          <w:szCs w:val="24"/>
        </w:rPr>
      </w:pPr>
      <w:r>
        <w:rPr>
          <w:color w:val="000000"/>
          <w:sz w:val="24"/>
          <w:szCs w:val="24"/>
        </w:rPr>
        <w:t>We wish all the best to all students appearing in the examination.</w:t>
      </w:r>
    </w:p>
    <w:p w14:paraId="0000001A" w14:textId="77777777" w:rsidR="00E11B88" w:rsidRDefault="00520EEF">
      <w:pPr>
        <w:spacing w:after="120" w:line="312" w:lineRule="auto"/>
        <w:jc w:val="both"/>
        <w:rPr>
          <w:color w:val="000000"/>
          <w:sz w:val="24"/>
          <w:szCs w:val="24"/>
        </w:rPr>
      </w:pPr>
      <w:r>
        <w:rPr>
          <w:color w:val="000000"/>
          <w:sz w:val="24"/>
          <w:szCs w:val="24"/>
        </w:rPr>
        <w:t>For any query please contact following numbers:</w:t>
      </w:r>
    </w:p>
    <w:p w14:paraId="0000001B" w14:textId="77777777" w:rsidR="00E11B88" w:rsidRDefault="00520EEF">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Prof. Tejas Vijay Joshi (Contact No - 9423875415)</w:t>
      </w:r>
    </w:p>
    <w:p w14:paraId="0000001C" w14:textId="77777777" w:rsidR="00E11B88" w:rsidRDefault="00520EEF">
      <w:pPr>
        <w:numPr>
          <w:ilvl w:val="0"/>
          <w:numId w:val="1"/>
        </w:numPr>
        <w:pBdr>
          <w:top w:val="nil"/>
          <w:left w:val="nil"/>
          <w:bottom w:val="nil"/>
          <w:right w:val="nil"/>
          <w:between w:val="nil"/>
        </w:pBdr>
        <w:spacing w:line="312" w:lineRule="auto"/>
        <w:jc w:val="both"/>
        <w:rPr>
          <w:color w:val="000000"/>
          <w:sz w:val="24"/>
          <w:szCs w:val="24"/>
        </w:rPr>
      </w:pPr>
      <w:r>
        <w:rPr>
          <w:color w:val="000000"/>
          <w:sz w:val="24"/>
          <w:szCs w:val="24"/>
        </w:rPr>
        <w:t>Prof. Harshada Salvi (Contact No - 9970246404)</w:t>
      </w:r>
    </w:p>
    <w:p w14:paraId="0000001D" w14:textId="77777777" w:rsidR="00E11B88" w:rsidRDefault="00520EEF">
      <w:pPr>
        <w:numPr>
          <w:ilvl w:val="0"/>
          <w:numId w:val="1"/>
        </w:numPr>
        <w:pBdr>
          <w:top w:val="nil"/>
          <w:left w:val="nil"/>
          <w:bottom w:val="nil"/>
          <w:right w:val="nil"/>
          <w:between w:val="nil"/>
        </w:pBdr>
        <w:spacing w:line="312" w:lineRule="auto"/>
        <w:jc w:val="both"/>
        <w:rPr>
          <w:color w:val="000000"/>
          <w:sz w:val="24"/>
          <w:szCs w:val="24"/>
        </w:rPr>
      </w:pPr>
      <w:r>
        <w:rPr>
          <w:color w:val="000000"/>
          <w:sz w:val="24"/>
          <w:szCs w:val="24"/>
        </w:rPr>
        <w:t>Prof. Kishor Bhosale (Contact No - 9422429442)</w:t>
      </w:r>
    </w:p>
    <w:p w14:paraId="0000001E" w14:textId="77777777" w:rsidR="00E11B88" w:rsidRDefault="00520EEF">
      <w:pPr>
        <w:numPr>
          <w:ilvl w:val="0"/>
          <w:numId w:val="1"/>
        </w:numPr>
        <w:pBdr>
          <w:top w:val="nil"/>
          <w:left w:val="nil"/>
          <w:bottom w:val="nil"/>
          <w:right w:val="nil"/>
          <w:between w:val="nil"/>
        </w:pBdr>
        <w:spacing w:after="120" w:line="312" w:lineRule="auto"/>
        <w:jc w:val="both"/>
        <w:rPr>
          <w:color w:val="000000"/>
          <w:sz w:val="24"/>
          <w:szCs w:val="24"/>
        </w:rPr>
      </w:pPr>
      <w:r>
        <w:rPr>
          <w:color w:val="000000"/>
          <w:sz w:val="24"/>
          <w:szCs w:val="24"/>
        </w:rPr>
        <w:t>Prof. Ravindra V. Kerkar (Contact No -7972229724)</w:t>
      </w:r>
    </w:p>
    <w:p w14:paraId="0000001F" w14:textId="77777777" w:rsidR="00E11B88" w:rsidRDefault="00E11B88">
      <w:pPr>
        <w:spacing w:after="120" w:line="312" w:lineRule="auto"/>
        <w:jc w:val="both"/>
        <w:rPr>
          <w:color w:val="000000"/>
          <w:sz w:val="24"/>
          <w:szCs w:val="24"/>
        </w:rPr>
      </w:pPr>
    </w:p>
    <w:p w14:paraId="00000020" w14:textId="77777777" w:rsidR="00E11B88" w:rsidRDefault="00E11B88">
      <w:pPr>
        <w:spacing w:after="120" w:line="312" w:lineRule="auto"/>
        <w:jc w:val="both"/>
        <w:rPr>
          <w:color w:val="000000"/>
          <w:sz w:val="24"/>
          <w:szCs w:val="24"/>
        </w:rPr>
      </w:pPr>
    </w:p>
    <w:p w14:paraId="00000021" w14:textId="77777777" w:rsidR="00E11B88" w:rsidRDefault="00520EEF">
      <w:pPr>
        <w:spacing w:after="120" w:line="312"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sd/-</w:t>
      </w:r>
    </w:p>
    <w:p w14:paraId="00000022" w14:textId="5593E0CF" w:rsidR="00E11B88" w:rsidRDefault="00520EEF">
      <w:pPr>
        <w:spacing w:after="120" w:line="312"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Chief Conductor, MCA</w:t>
      </w:r>
    </w:p>
    <w:sectPr w:rsidR="00E11B88">
      <w:pgSz w:w="11918" w:h="16854"/>
      <w:pgMar w:top="740" w:right="1364" w:bottom="2284" w:left="141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A7F8C"/>
    <w:multiLevelType w:val="multilevel"/>
    <w:tmpl w:val="D6A408D4"/>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 w15:restartNumberingAfterBreak="0">
    <w:nsid w:val="634111E0"/>
    <w:multiLevelType w:val="multilevel"/>
    <w:tmpl w:val="0622B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BB6B3D"/>
    <w:multiLevelType w:val="multilevel"/>
    <w:tmpl w:val="C5EEB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88"/>
    <w:rsid w:val="00520EEF"/>
    <w:rsid w:val="006934B5"/>
    <w:rsid w:val="00E11B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8FEF"/>
  <w15:docId w15:val="{311AA609-E404-49F6-9AA5-6996FF21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Harshada Salvi</cp:lastModifiedBy>
  <cp:revision>3</cp:revision>
  <dcterms:created xsi:type="dcterms:W3CDTF">2021-04-22T02:29:00Z</dcterms:created>
  <dcterms:modified xsi:type="dcterms:W3CDTF">2021-04-22T02:37:00Z</dcterms:modified>
</cp:coreProperties>
</file>